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AD2" w:rsidRDefault="006C62D3">
      <w:pPr>
        <w:pStyle w:val="30"/>
        <w:framePr w:w="9758" w:h="1986" w:hRule="exact" w:wrap="none" w:vAnchor="page" w:hAnchor="page" w:x="1647" w:y="1540"/>
        <w:shd w:val="clear" w:color="auto" w:fill="auto"/>
        <w:spacing w:after="273"/>
        <w:ind w:right="80"/>
      </w:pPr>
      <w:r>
        <w:t xml:space="preserve">ТЕРНІВСЬКА РАЙОННА </w:t>
      </w:r>
      <w:r>
        <w:rPr>
          <w:rStyle w:val="31"/>
        </w:rPr>
        <w:t xml:space="preserve">У </w:t>
      </w:r>
      <w:r>
        <w:t>МІСТІ РАДА</w:t>
      </w:r>
      <w:r>
        <w:br/>
        <w:t>ВИКОНАВЧИЙ КОМІТЕТ</w:t>
      </w:r>
    </w:p>
    <w:p w:rsidR="00A34AD2" w:rsidRDefault="006C62D3">
      <w:pPr>
        <w:pStyle w:val="10"/>
        <w:framePr w:w="9758" w:h="1986" w:hRule="exact" w:wrap="none" w:vAnchor="page" w:hAnchor="page" w:x="1647" w:y="1540"/>
        <w:shd w:val="clear" w:color="auto" w:fill="auto"/>
        <w:spacing w:before="0" w:after="218" w:line="360" w:lineRule="exact"/>
        <w:ind w:right="80"/>
      </w:pPr>
      <w:bookmarkStart w:id="0" w:name="bookmark0"/>
      <w:r>
        <w:t>РІШЕННЯ</w:t>
      </w:r>
      <w:bookmarkEnd w:id="0"/>
    </w:p>
    <w:p w:rsidR="00A34AD2" w:rsidRPr="00D24E36" w:rsidRDefault="00D24E36">
      <w:pPr>
        <w:pStyle w:val="20"/>
        <w:framePr w:w="9758" w:h="1986" w:hRule="exact" w:wrap="none" w:vAnchor="page" w:hAnchor="page" w:x="1647" w:y="1540"/>
        <w:shd w:val="clear" w:color="auto" w:fill="auto"/>
        <w:tabs>
          <w:tab w:val="left" w:pos="4094"/>
          <w:tab w:val="left" w:pos="7699"/>
        </w:tabs>
        <w:spacing w:before="0" w:after="0" w:line="300" w:lineRule="exact"/>
        <w:rPr>
          <w:u w:val="single"/>
        </w:rPr>
      </w:pPr>
      <w:bookmarkStart w:id="1" w:name="bookmark1"/>
      <w:r w:rsidRPr="00D24E36">
        <w:rPr>
          <w:rStyle w:val="215pt-3pt"/>
          <w:i w:val="0"/>
          <w:spacing w:val="0"/>
        </w:rPr>
        <w:t>20.02.2019</w:t>
      </w:r>
      <w:r w:rsidR="006C62D3">
        <w:tab/>
        <w:t>м.Кривий Ріг</w:t>
      </w:r>
      <w:r w:rsidR="006C62D3">
        <w:tab/>
        <w:t>№</w:t>
      </w:r>
      <w:bookmarkEnd w:id="1"/>
      <w:r>
        <w:t xml:space="preserve"> </w:t>
      </w:r>
      <w:r w:rsidRPr="00D24E36">
        <w:rPr>
          <w:u w:val="single"/>
        </w:rPr>
        <w:t>45</w:t>
      </w:r>
    </w:p>
    <w:p w:rsidR="00A34AD2" w:rsidRDefault="001F62D9">
      <w:pPr>
        <w:pStyle w:val="40"/>
        <w:framePr w:w="9758" w:h="1987" w:hRule="exact" w:wrap="none" w:vAnchor="page" w:hAnchor="page" w:x="1647" w:y="4241"/>
        <w:shd w:val="clear" w:color="auto" w:fill="auto"/>
        <w:tabs>
          <w:tab w:val="left" w:pos="1434"/>
        </w:tabs>
        <w:spacing w:before="0"/>
      </w:pPr>
      <w:r>
        <w:t>П</w:t>
      </w:r>
      <w:r w:rsidR="006C62D3">
        <w:t>ро</w:t>
      </w:r>
      <w:r w:rsidR="006C62D3">
        <w:tab/>
        <w:t>затвердження списків</w:t>
      </w:r>
    </w:p>
    <w:p w:rsidR="00A34AD2" w:rsidRDefault="006C62D3">
      <w:pPr>
        <w:pStyle w:val="40"/>
        <w:framePr w:w="9758" w:h="1987" w:hRule="exact" w:wrap="none" w:vAnchor="page" w:hAnchor="page" w:x="1647" w:y="4241"/>
        <w:shd w:val="clear" w:color="auto" w:fill="auto"/>
        <w:spacing w:before="0"/>
        <w:ind w:right="5860"/>
      </w:pPr>
      <w:r>
        <w:t xml:space="preserve">громадян, які потребують поліпшення житлових умов та перебувають на квартирному обліку при виконкомі Тернівської районної у місті ради станом на </w:t>
      </w:r>
      <w:r>
        <w:rPr>
          <w:rStyle w:val="41"/>
          <w:b/>
          <w:bCs/>
          <w:i/>
          <w:iCs/>
        </w:rPr>
        <w:t>01</w:t>
      </w:r>
      <w:r>
        <w:rPr>
          <w:rStyle w:val="4MSReferenceSansSerif11pt"/>
          <w:i/>
          <w:iCs/>
        </w:rPr>
        <w:t>.</w:t>
      </w:r>
      <w:r>
        <w:rPr>
          <w:rStyle w:val="41"/>
          <w:b/>
          <w:bCs/>
          <w:i/>
          <w:iCs/>
        </w:rPr>
        <w:t>01.2019</w:t>
      </w:r>
    </w:p>
    <w:p w:rsidR="00A34AD2" w:rsidRDefault="006C62D3">
      <w:pPr>
        <w:pStyle w:val="22"/>
        <w:framePr w:w="9758" w:h="7518" w:hRule="exact" w:wrap="none" w:vAnchor="page" w:hAnchor="page" w:x="1647" w:y="6717"/>
        <w:shd w:val="clear" w:color="auto" w:fill="auto"/>
        <w:spacing w:before="0" w:after="267"/>
        <w:ind w:firstLine="780"/>
      </w:pPr>
      <w:r>
        <w:t>Враховуючи результати щорічної перереєстрації громадян, які перебувають на квартирному обліку при виконкомі районної у місті ради, керуючись ст.36,39, п.6 ст.46 Житлового Кодексу Української РСР, Законом України «Про захист персональних даних», п.25 Правил обліку громадян, які по</w:t>
      </w:r>
      <w:bookmarkStart w:id="2" w:name="_GoBack"/>
      <w:bookmarkEnd w:id="2"/>
      <w:r>
        <w:t>требують поліпшення житлових умов, і надання їм жилих приміщень в Українській РСР, затверджених Постановою Ради Міністрів УРСР і Укрпрофради від 11 грудня 1984 року № 470 (зі змінами і доповненнями), відповідно до рішення Криворізької міської ради від 31.03.2016 № 381 «Про обсяг і межі повноважень районних у місті рад та їх виконавчих органів», враховуючи пропозиції громадської комісії з житлових питань, виконком районної у місті ради</w:t>
      </w:r>
    </w:p>
    <w:p w:rsidR="00A34AD2" w:rsidRDefault="006C62D3">
      <w:pPr>
        <w:pStyle w:val="33"/>
        <w:framePr w:w="9758" w:h="7518" w:hRule="exact" w:wrap="none" w:vAnchor="page" w:hAnchor="page" w:x="1647" w:y="6717"/>
        <w:shd w:val="clear" w:color="auto" w:fill="auto"/>
        <w:spacing w:before="0" w:after="206" w:line="240" w:lineRule="exact"/>
        <w:ind w:left="3620"/>
      </w:pPr>
      <w:bookmarkStart w:id="3" w:name="bookmark2"/>
      <w:r>
        <w:rPr>
          <w:rStyle w:val="32pt"/>
          <w:b/>
          <w:bCs/>
        </w:rPr>
        <w:t>ВИРІШИВ:</w:t>
      </w:r>
      <w:bookmarkEnd w:id="3"/>
    </w:p>
    <w:p w:rsidR="00A34AD2" w:rsidRDefault="006C62D3">
      <w:pPr>
        <w:pStyle w:val="22"/>
        <w:framePr w:w="9758" w:h="7518" w:hRule="exact" w:wrap="none" w:vAnchor="page" w:hAnchor="page" w:x="1647" w:y="6717"/>
        <w:numPr>
          <w:ilvl w:val="0"/>
          <w:numId w:val="1"/>
        </w:numPr>
        <w:shd w:val="clear" w:color="auto" w:fill="auto"/>
        <w:tabs>
          <w:tab w:val="left" w:pos="788"/>
        </w:tabs>
        <w:spacing w:before="0" w:after="0"/>
        <w:ind w:left="780" w:hanging="340"/>
      </w:pPr>
      <w:r>
        <w:t>Затвердити списки громадян, які потребують поліпшення житлових умов та перебувають на квартирному обліку при виконкомі Тернівської районної у місті ради станом на 01.01.2019, а саме:</w:t>
      </w:r>
    </w:p>
    <w:p w:rsidR="00A34AD2" w:rsidRDefault="006C62D3">
      <w:pPr>
        <w:pStyle w:val="22"/>
        <w:framePr w:w="9758" w:h="7518" w:hRule="exact" w:wrap="none" w:vAnchor="page" w:hAnchor="page" w:x="1647" w:y="6717"/>
        <w:numPr>
          <w:ilvl w:val="1"/>
          <w:numId w:val="1"/>
        </w:numPr>
        <w:shd w:val="clear" w:color="auto" w:fill="auto"/>
        <w:tabs>
          <w:tab w:val="left" w:pos="1434"/>
          <w:tab w:val="center" w:pos="2966"/>
          <w:tab w:val="right" w:pos="4056"/>
          <w:tab w:val="right" w:pos="8482"/>
          <w:tab w:val="right" w:pos="9717"/>
        </w:tabs>
        <w:spacing w:before="0" w:after="0" w:line="278" w:lineRule="exact"/>
        <w:ind w:left="780" w:hanging="340"/>
      </w:pPr>
      <w:r>
        <w:t>Список</w:t>
      </w:r>
      <w:r>
        <w:tab/>
        <w:t>громадян,</w:t>
      </w:r>
      <w:r>
        <w:tab/>
        <w:t>які</w:t>
      </w:r>
      <w:r>
        <w:tab/>
        <w:t>перебувають на квартирному обліку</w:t>
      </w:r>
      <w:r>
        <w:tab/>
        <w:t>за місцем</w:t>
      </w:r>
    </w:p>
    <w:p w:rsidR="00A34AD2" w:rsidRDefault="006C62D3">
      <w:pPr>
        <w:pStyle w:val="22"/>
        <w:framePr w:w="9758" w:h="7518" w:hRule="exact" w:wrap="none" w:vAnchor="page" w:hAnchor="page" w:x="1647" w:y="6717"/>
        <w:shd w:val="clear" w:color="auto" w:fill="auto"/>
        <w:spacing w:before="0" w:after="0" w:line="278" w:lineRule="exact"/>
        <w:ind w:left="780" w:firstLine="0"/>
        <w:jc w:val="left"/>
      </w:pPr>
      <w:r>
        <w:t>проживання при виконкомі Тернівської районної у місті ради (загальна черга), у кількості сімей та одиноких громадян (додається).</w:t>
      </w:r>
    </w:p>
    <w:p w:rsidR="00A34AD2" w:rsidRDefault="006C62D3">
      <w:pPr>
        <w:pStyle w:val="22"/>
        <w:framePr w:w="9758" w:h="7518" w:hRule="exact" w:wrap="none" w:vAnchor="page" w:hAnchor="page" w:x="1647" w:y="6717"/>
        <w:numPr>
          <w:ilvl w:val="1"/>
          <w:numId w:val="1"/>
        </w:numPr>
        <w:shd w:val="clear" w:color="auto" w:fill="auto"/>
        <w:tabs>
          <w:tab w:val="left" w:pos="1434"/>
          <w:tab w:val="center" w:pos="2966"/>
          <w:tab w:val="right" w:pos="4056"/>
          <w:tab w:val="right" w:pos="8482"/>
          <w:tab w:val="right" w:pos="9717"/>
        </w:tabs>
        <w:spacing w:before="0" w:after="0" w:line="278" w:lineRule="exact"/>
        <w:ind w:left="780" w:hanging="340"/>
      </w:pPr>
      <w:r>
        <w:t>Список</w:t>
      </w:r>
      <w:r>
        <w:tab/>
        <w:t>громадян,</w:t>
      </w:r>
      <w:r>
        <w:tab/>
        <w:t>які</w:t>
      </w:r>
      <w:r>
        <w:tab/>
        <w:t>користуються правом першочергового</w:t>
      </w:r>
      <w:r>
        <w:tab/>
        <w:t>одержання</w:t>
      </w:r>
    </w:p>
    <w:p w:rsidR="00A34AD2" w:rsidRDefault="006C62D3">
      <w:pPr>
        <w:pStyle w:val="22"/>
        <w:framePr w:w="9758" w:h="7518" w:hRule="exact" w:wrap="none" w:vAnchor="page" w:hAnchor="page" w:x="1647" w:y="6717"/>
        <w:shd w:val="clear" w:color="auto" w:fill="auto"/>
        <w:spacing w:before="0" w:after="0" w:line="278" w:lineRule="exact"/>
        <w:ind w:left="780" w:firstLine="0"/>
        <w:jc w:val="left"/>
      </w:pPr>
      <w:r>
        <w:t>житлових приміщень при виконкомі Тернівської районної у місті ради, у кількості сімей та одиноких громадян (додається).</w:t>
      </w:r>
    </w:p>
    <w:p w:rsidR="00A34AD2" w:rsidRDefault="006C62D3">
      <w:pPr>
        <w:pStyle w:val="22"/>
        <w:framePr w:w="9758" w:h="7518" w:hRule="exact" w:wrap="none" w:vAnchor="page" w:hAnchor="page" w:x="1647" w:y="6717"/>
        <w:numPr>
          <w:ilvl w:val="1"/>
          <w:numId w:val="1"/>
        </w:numPr>
        <w:shd w:val="clear" w:color="auto" w:fill="auto"/>
        <w:tabs>
          <w:tab w:val="left" w:pos="1434"/>
          <w:tab w:val="center" w:pos="2966"/>
          <w:tab w:val="right" w:pos="4056"/>
          <w:tab w:val="right" w:pos="8482"/>
          <w:tab w:val="right" w:pos="9717"/>
        </w:tabs>
        <w:spacing w:before="0" w:after="0" w:line="278" w:lineRule="exact"/>
        <w:ind w:left="780" w:hanging="340"/>
      </w:pPr>
      <w:r>
        <w:t>Список</w:t>
      </w:r>
      <w:r>
        <w:tab/>
        <w:t>громадян,</w:t>
      </w:r>
      <w:r>
        <w:tab/>
        <w:t>які</w:t>
      </w:r>
      <w:r>
        <w:tab/>
        <w:t>користуються правом позачергового</w:t>
      </w:r>
      <w:r>
        <w:tab/>
        <w:t>одержання</w:t>
      </w:r>
    </w:p>
    <w:p w:rsidR="00A34AD2" w:rsidRDefault="006C62D3">
      <w:pPr>
        <w:pStyle w:val="22"/>
        <w:framePr w:w="9758" w:h="7518" w:hRule="exact" w:wrap="none" w:vAnchor="page" w:hAnchor="page" w:x="1647" w:y="6717"/>
        <w:shd w:val="clear" w:color="auto" w:fill="auto"/>
        <w:spacing w:before="0" w:line="278" w:lineRule="exact"/>
        <w:ind w:left="780" w:firstLine="0"/>
        <w:jc w:val="left"/>
      </w:pPr>
      <w:r>
        <w:t>житлових приміщень при виконкомі Тернівської районної у місті ради, у кількості сімей та одиноких громадян (додається).</w:t>
      </w:r>
    </w:p>
    <w:p w:rsidR="00A34AD2" w:rsidRDefault="006C62D3">
      <w:pPr>
        <w:pStyle w:val="22"/>
        <w:framePr w:w="9758" w:h="7518" w:hRule="exact" w:wrap="none" w:vAnchor="page" w:hAnchor="page" w:x="1647" w:y="6717"/>
        <w:numPr>
          <w:ilvl w:val="0"/>
          <w:numId w:val="1"/>
        </w:numPr>
        <w:shd w:val="clear" w:color="auto" w:fill="auto"/>
        <w:tabs>
          <w:tab w:val="left" w:pos="788"/>
        </w:tabs>
        <w:spacing w:before="0" w:after="0" w:line="278" w:lineRule="exact"/>
        <w:ind w:left="780" w:hanging="340"/>
      </w:pPr>
      <w:r>
        <w:t>Контроль за виконанням даного рішення покласти на заступника голови районної у місті ради з питань діяльності виконавчих органів ради Овчаренка В.П.</w:t>
      </w:r>
    </w:p>
    <w:p w:rsidR="00A34AD2" w:rsidRDefault="006C62D3">
      <w:pPr>
        <w:pStyle w:val="33"/>
        <w:framePr w:wrap="none" w:vAnchor="page" w:hAnchor="page" w:x="1647" w:y="14770"/>
        <w:shd w:val="clear" w:color="auto" w:fill="auto"/>
        <w:spacing w:before="0" w:after="0" w:line="240" w:lineRule="exact"/>
        <w:ind w:left="62" w:right="6509"/>
        <w:jc w:val="both"/>
      </w:pPr>
      <w:bookmarkStart w:id="4" w:name="bookmark3"/>
      <w:r>
        <w:t>Голова районної у місті ради</w:t>
      </w:r>
      <w:bookmarkEnd w:id="4"/>
    </w:p>
    <w:p w:rsidR="00A34AD2" w:rsidRDefault="006C62D3">
      <w:pPr>
        <w:pStyle w:val="60"/>
        <w:framePr w:wrap="none" w:vAnchor="page" w:hAnchor="page" w:x="9509" w:y="14760"/>
        <w:shd w:val="clear" w:color="auto" w:fill="auto"/>
        <w:spacing w:line="240" w:lineRule="exact"/>
      </w:pPr>
      <w:r>
        <w:t>В.Солод</w:t>
      </w:r>
    </w:p>
    <w:p w:rsidR="00A34AD2" w:rsidRDefault="00A34AD2">
      <w:pPr>
        <w:rPr>
          <w:sz w:val="2"/>
          <w:szCs w:val="2"/>
        </w:rPr>
      </w:pPr>
    </w:p>
    <w:sectPr w:rsidR="00A34AD2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4CEF" w:rsidRDefault="002A4CEF">
      <w:r>
        <w:separator/>
      </w:r>
    </w:p>
  </w:endnote>
  <w:endnote w:type="continuationSeparator" w:id="0">
    <w:p w:rsidR="002A4CEF" w:rsidRDefault="002A4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4CEF" w:rsidRDefault="002A4CEF"/>
  </w:footnote>
  <w:footnote w:type="continuationSeparator" w:id="0">
    <w:p w:rsidR="002A4CEF" w:rsidRDefault="002A4CE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C5DC9"/>
    <w:multiLevelType w:val="multilevel"/>
    <w:tmpl w:val="6E5ACB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A34AD2"/>
    <w:rsid w:val="001F62D9"/>
    <w:rsid w:val="002A4CEF"/>
    <w:rsid w:val="006C62D3"/>
    <w:rsid w:val="00A34AD2"/>
    <w:rsid w:val="00D24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2E0E5"/>
  <w15:docId w15:val="{3EFA7D31-2585-4AF6-9141-603873C1F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90"/>
      <w:sz w:val="36"/>
      <w:szCs w:val="36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5pt-3pt">
    <w:name w:val="Заголовок №2 + 15 pt;Курсив;Интервал -3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60"/>
      <w:w w:val="100"/>
      <w:position w:val="0"/>
      <w:sz w:val="30"/>
      <w:szCs w:val="30"/>
      <w:u w:val="single"/>
      <w:lang w:val="uk-UA" w:eastAsia="uk-UA" w:bidi="uk-UA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4-1pt">
    <w:name w:val="Основной текст (4) + Не курсив;Интервал -1 pt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4MSReferenceSansSerif11pt">
    <w:name w:val="Основной текст (4) + MS Reference Sans Serif;11 pt;Не полужирный"/>
    <w:basedOn w:val="4"/>
    <w:rPr>
      <w:rFonts w:ascii="MS Reference Sans Serif" w:eastAsia="MS Reference Sans Serif" w:hAnsi="MS Reference Sans Serif" w:cs="MS Reference Sans Serif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2">
    <w:name w:val="Заголовок №3_"/>
    <w:basedOn w:val="a0"/>
    <w:link w:val="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2pt">
    <w:name w:val="Заголовок №3 + Интервал 2 pt"/>
    <w:basedOn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90"/>
      <w:sz w:val="36"/>
      <w:szCs w:val="36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300" w:after="780" w:line="0" w:lineRule="atLeast"/>
      <w:jc w:val="both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780" w:line="274" w:lineRule="exact"/>
      <w:jc w:val="both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480" w:after="240" w:line="274" w:lineRule="exact"/>
      <w:ind w:hanging="1900"/>
      <w:jc w:val="both"/>
    </w:pPr>
    <w:rPr>
      <w:rFonts w:ascii="Times New Roman" w:eastAsia="Times New Roman" w:hAnsi="Times New Roman" w:cs="Times New Roman"/>
    </w:rPr>
  </w:style>
  <w:style w:type="paragraph" w:customStyle="1" w:styleId="33">
    <w:name w:val="Заголовок №3"/>
    <w:basedOn w:val="a"/>
    <w:link w:val="32"/>
    <w:pPr>
      <w:shd w:val="clear" w:color="auto" w:fill="FFFFFF"/>
      <w:spacing w:before="240" w:after="300" w:line="0" w:lineRule="atLeast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288</Words>
  <Characters>1644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Ispolkom</cp:lastModifiedBy>
  <cp:revision>3</cp:revision>
  <dcterms:created xsi:type="dcterms:W3CDTF">2019-10-02T07:12:00Z</dcterms:created>
  <dcterms:modified xsi:type="dcterms:W3CDTF">2025-01-21T14:11:00Z</dcterms:modified>
</cp:coreProperties>
</file>